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C9" w:rsidRPr="00D029D5" w:rsidRDefault="004E1506" w:rsidP="00AB37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Нарын</w:t>
      </w:r>
      <w:r w:rsidR="00AB37C9" w:rsidRPr="00D029D5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AB37C9" w:rsidRPr="00D029D5"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школа»,</w:t>
      </w:r>
    </w:p>
    <w:p w:rsidR="00AB37C9" w:rsidRPr="00D029D5" w:rsidRDefault="00AB37C9" w:rsidP="00AB37C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29D5">
        <w:rPr>
          <w:rFonts w:ascii="Times New Roman" w:hAnsi="Times New Roman" w:cs="Times New Roman"/>
          <w:sz w:val="28"/>
          <w:szCs w:val="28"/>
        </w:rPr>
        <w:t>Заиграевский</w:t>
      </w:r>
      <w:proofErr w:type="spellEnd"/>
      <w:r w:rsidRPr="00D029D5">
        <w:rPr>
          <w:rFonts w:ascii="Times New Roman" w:hAnsi="Times New Roman" w:cs="Times New Roman"/>
          <w:sz w:val="28"/>
          <w:szCs w:val="28"/>
        </w:rPr>
        <w:t xml:space="preserve"> район, Республика Бурятия</w:t>
      </w:r>
    </w:p>
    <w:p w:rsidR="00AB37C9" w:rsidRPr="004E1506" w:rsidRDefault="004E1506" w:rsidP="00AB37C9">
      <w:pPr>
        <w:jc w:val="center"/>
      </w:pPr>
      <w:r>
        <w:t>671337</w:t>
      </w:r>
      <w:r w:rsidR="00AB37C9" w:rsidRPr="004E1506">
        <w:t xml:space="preserve">,  </w:t>
      </w:r>
      <w:proofErr w:type="spellStart"/>
      <w:r w:rsidR="00AB37C9" w:rsidRPr="004E1506">
        <w:t>Заи</w:t>
      </w:r>
      <w:r>
        <w:t>граевский</w:t>
      </w:r>
      <w:proofErr w:type="spellEnd"/>
      <w:r>
        <w:t xml:space="preserve"> район, у. Нарын, ул. Школьн</w:t>
      </w:r>
      <w:r w:rsidR="00AB37C9" w:rsidRPr="004E1506">
        <w:t>ая,</w:t>
      </w:r>
      <w:r>
        <w:t>12.</w:t>
      </w:r>
    </w:p>
    <w:p w:rsidR="00AB37C9" w:rsidRDefault="00AB37C9" w:rsidP="00AB37C9">
      <w:pPr>
        <w:pStyle w:val="a3"/>
        <w:tabs>
          <w:tab w:val="left" w:pos="1035"/>
        </w:tabs>
        <w:spacing w:line="240" w:lineRule="auto"/>
        <w:ind w:left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B37C9" w:rsidRDefault="00AB37C9" w:rsidP="00AB37C9">
      <w:pPr>
        <w:pStyle w:val="a3"/>
        <w:tabs>
          <w:tab w:val="left" w:pos="1035"/>
        </w:tabs>
        <w:spacing w:line="360" w:lineRule="auto"/>
        <w:ind w:left="78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3AAC">
        <w:rPr>
          <w:rFonts w:ascii="Times New Roman" w:hAnsi="Times New Roman" w:cs="Times New Roman"/>
          <w:b/>
          <w:i/>
          <w:sz w:val="28"/>
          <w:szCs w:val="28"/>
        </w:rPr>
        <w:t xml:space="preserve">Самоанализ </w:t>
      </w:r>
      <w:r w:rsidR="00456667">
        <w:rPr>
          <w:rFonts w:ascii="Times New Roman" w:hAnsi="Times New Roman" w:cs="Times New Roman"/>
          <w:b/>
          <w:i/>
          <w:sz w:val="28"/>
          <w:szCs w:val="28"/>
        </w:rPr>
        <w:t>работы школы в 201</w:t>
      </w:r>
      <w:r w:rsidR="00456667" w:rsidRPr="00456667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45666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456667" w:rsidRPr="00456667">
        <w:rPr>
          <w:rFonts w:ascii="Times New Roman" w:hAnsi="Times New Roman" w:cs="Times New Roman"/>
          <w:b/>
          <w:i/>
          <w:sz w:val="28"/>
          <w:szCs w:val="28"/>
        </w:rPr>
        <w:t xml:space="preserve">2018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</w:p>
    <w:p w:rsidR="00AB37C9" w:rsidRPr="00233AAC" w:rsidRDefault="00AB37C9" w:rsidP="00AB37C9">
      <w:pPr>
        <w:pStyle w:val="a3"/>
        <w:tabs>
          <w:tab w:val="left" w:pos="1035"/>
        </w:tabs>
        <w:spacing w:line="360" w:lineRule="auto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p w:rsidR="00AB37C9" w:rsidRPr="00233AAC" w:rsidRDefault="00AB37C9" w:rsidP="00AB37C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3AAC">
        <w:rPr>
          <w:rFonts w:ascii="Times New Roman" w:hAnsi="Times New Roman" w:cs="Times New Roman"/>
          <w:sz w:val="28"/>
          <w:szCs w:val="28"/>
        </w:rPr>
        <w:t xml:space="preserve">       Начальная школа – принципиально новый этап в жизни ребёнка. Начинается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 В связи с переводом школы в качественно новое состояние, представленное в  государственной стратегической инициативе Президента Российской Федерации «Наша новая школа» перед современной школой четко сформулирована главная задача:</w:t>
      </w:r>
      <w:r w:rsidRPr="00233A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33AAC">
        <w:rPr>
          <w:rFonts w:ascii="Times New Roman" w:hAnsi="Times New Roman" w:cs="Times New Roman"/>
          <w:sz w:val="28"/>
          <w:szCs w:val="28"/>
        </w:rPr>
        <w:t xml:space="preserve">раскрытие способностей каждого ученика, воспитание личности, готовой к жизни в высокотехнологичном, конкурентном мире. Поэтому ключевыми приоритетами развития нашей начальной школы является расширение возможности для развития интеллекта, реализации познавательных способностей и определения индивидуальной образовательной траектории обучающихся,  создание  в начальной  школе такой образовательной среды, которая будет отвечать современным потребностям общества, детей, учителей, родителей, способствовать </w:t>
      </w:r>
      <w:r w:rsidRPr="00233AAC">
        <w:rPr>
          <w:rFonts w:ascii="Times New Roman" w:hAnsi="Times New Roman" w:cs="Times New Roman"/>
          <w:bCs/>
          <w:sz w:val="28"/>
          <w:szCs w:val="28"/>
        </w:rPr>
        <w:t>формированию у младших школьников мотивации к дальнейшему обучению.</w:t>
      </w:r>
      <w:r w:rsidRPr="00233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3AAC">
        <w:rPr>
          <w:rFonts w:ascii="Times New Roman" w:hAnsi="Times New Roman" w:cs="Times New Roman"/>
          <w:sz w:val="28"/>
          <w:szCs w:val="28"/>
        </w:rPr>
        <w:t>ля работы совместно с Управляющим советом,  опр</w:t>
      </w:r>
      <w:r>
        <w:rPr>
          <w:rFonts w:ascii="Times New Roman" w:hAnsi="Times New Roman" w:cs="Times New Roman"/>
          <w:sz w:val="28"/>
          <w:szCs w:val="28"/>
        </w:rPr>
        <w:t>еделена стратегическая миссия</w:t>
      </w:r>
      <w:r w:rsidRPr="00233AAC">
        <w:rPr>
          <w:rFonts w:ascii="Times New Roman" w:hAnsi="Times New Roman" w:cs="Times New Roman"/>
          <w:sz w:val="28"/>
          <w:szCs w:val="28"/>
        </w:rPr>
        <w:t xml:space="preserve"> школы, которая  выражена в формулировке: «Школьная образовательная среда - важнейшее условие развития личности, ориентированной на творческую деятельность и активную жизненную позицию», которая нашла решение в разработанных   программах: Пр</w:t>
      </w:r>
      <w:r>
        <w:rPr>
          <w:rFonts w:ascii="Times New Roman" w:hAnsi="Times New Roman" w:cs="Times New Roman"/>
          <w:sz w:val="28"/>
          <w:szCs w:val="28"/>
        </w:rPr>
        <w:t>ограмме развития  школы  на 2015-2020</w:t>
      </w:r>
      <w:r w:rsidRPr="00233AAC">
        <w:rPr>
          <w:rFonts w:ascii="Times New Roman" w:hAnsi="Times New Roman" w:cs="Times New Roman"/>
          <w:sz w:val="28"/>
          <w:szCs w:val="28"/>
        </w:rPr>
        <w:t xml:space="preserve"> годы и в образовательной программе. Целью образова</w:t>
      </w:r>
      <w:r w:rsidR="00456667">
        <w:rPr>
          <w:rFonts w:ascii="Times New Roman" w:hAnsi="Times New Roman" w:cs="Times New Roman"/>
          <w:sz w:val="28"/>
          <w:szCs w:val="28"/>
        </w:rPr>
        <w:t>тельной программы МБОУ “</w:t>
      </w:r>
      <w:proofErr w:type="spellStart"/>
      <w:r w:rsidR="00456667" w:rsidRPr="00456667">
        <w:rPr>
          <w:rFonts w:ascii="Times New Roman" w:hAnsi="Times New Roman" w:cs="Times New Roman"/>
          <w:sz w:val="28"/>
          <w:szCs w:val="28"/>
        </w:rPr>
        <w:t>Нарын</w:t>
      </w:r>
      <w:r w:rsidRPr="00233AA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233AAC">
        <w:rPr>
          <w:rFonts w:ascii="Times New Roman" w:hAnsi="Times New Roman" w:cs="Times New Roman"/>
          <w:sz w:val="28"/>
          <w:szCs w:val="28"/>
        </w:rPr>
        <w:t xml:space="preserve"> НОШ” является создание условий для выявления способностей </w:t>
      </w:r>
      <w:r w:rsidRPr="00233AAC">
        <w:rPr>
          <w:rFonts w:ascii="Times New Roman" w:hAnsi="Times New Roman" w:cs="Times New Roman"/>
          <w:sz w:val="28"/>
          <w:szCs w:val="28"/>
        </w:rPr>
        <w:lastRenderedPageBreak/>
        <w:t>каждого ученика, формирования духовно богатой, свободной, физически здоровой, творчески мыслящей личности, обладающей прочными базовыми знаниями начальной школы и способной адаптироваться к условиям нового учебного заведения, в которое учащиеся переходят по окончании начальной школы. Целевой ориентир реализуется через организацию деятельности по основному направлению:</w:t>
      </w:r>
    </w:p>
    <w:p w:rsidR="00AB37C9" w:rsidRPr="00D029D5" w:rsidRDefault="00AB37C9" w:rsidP="00AB37C9">
      <w:pPr>
        <w:spacing w:line="36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r w:rsidRPr="00233AAC">
        <w:rPr>
          <w:rFonts w:ascii="Times New Roman" w:hAnsi="Times New Roman" w:cs="Times New Roman"/>
          <w:sz w:val="28"/>
          <w:szCs w:val="28"/>
        </w:rPr>
        <w:t>- образовательная программа начального общего образования – 1-4 классы, нормативный срок освоения 4 года;</w:t>
      </w:r>
    </w:p>
    <w:p w:rsidR="00AB37C9" w:rsidRPr="00233AAC" w:rsidRDefault="00AB37C9" w:rsidP="00AB37C9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233AAC">
        <w:rPr>
          <w:b/>
          <w:bCs/>
          <w:i/>
          <w:sz w:val="28"/>
          <w:szCs w:val="28"/>
        </w:rPr>
        <w:t>Анализ и оценка качества образовательных результатов детей</w:t>
      </w:r>
    </w:p>
    <w:p w:rsidR="00AB37C9" w:rsidRPr="00233AAC" w:rsidRDefault="00AB37C9" w:rsidP="00AB37C9">
      <w:pPr>
        <w:pStyle w:val="Default"/>
        <w:spacing w:line="360" w:lineRule="auto"/>
        <w:jc w:val="both"/>
        <w:rPr>
          <w:sz w:val="28"/>
          <w:szCs w:val="28"/>
        </w:rPr>
      </w:pPr>
      <w:r w:rsidRPr="00233AAC">
        <w:rPr>
          <w:sz w:val="28"/>
          <w:szCs w:val="28"/>
        </w:rPr>
        <w:t xml:space="preserve">           Постоянный анализ достижений учен</w:t>
      </w:r>
      <w:r>
        <w:rPr>
          <w:sz w:val="28"/>
          <w:szCs w:val="28"/>
        </w:rPr>
        <w:t xml:space="preserve">иков - обязательное условие </w:t>
      </w:r>
      <w:r w:rsidRPr="00233AA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школы</w:t>
      </w:r>
      <w:r w:rsidRPr="00233AAC">
        <w:rPr>
          <w:sz w:val="28"/>
          <w:szCs w:val="28"/>
        </w:rPr>
        <w:t xml:space="preserve">. В первом классе введена </w:t>
      </w:r>
      <w:proofErr w:type="spellStart"/>
      <w:r w:rsidRPr="00233AAC">
        <w:rPr>
          <w:sz w:val="28"/>
          <w:szCs w:val="28"/>
        </w:rPr>
        <w:t>безотметочная</w:t>
      </w:r>
      <w:proofErr w:type="spellEnd"/>
      <w:r w:rsidRPr="00233AAC">
        <w:rPr>
          <w:sz w:val="28"/>
          <w:szCs w:val="28"/>
        </w:rPr>
        <w:t xml:space="preserve">, но не </w:t>
      </w:r>
      <w:proofErr w:type="spellStart"/>
      <w:r w:rsidRPr="00233AAC">
        <w:rPr>
          <w:sz w:val="28"/>
          <w:szCs w:val="28"/>
        </w:rPr>
        <w:t>безоценочная</w:t>
      </w:r>
      <w:proofErr w:type="spellEnd"/>
      <w:r w:rsidRPr="00233AAC">
        <w:rPr>
          <w:sz w:val="28"/>
          <w:szCs w:val="28"/>
        </w:rPr>
        <w:t xml:space="preserve"> система обучения. </w:t>
      </w:r>
      <w:r>
        <w:rPr>
          <w:sz w:val="28"/>
          <w:szCs w:val="28"/>
        </w:rPr>
        <w:t xml:space="preserve">Даётся эмоциональная, качественная оценка, не ущемляющая интересы ребёнка. </w:t>
      </w:r>
      <w:r w:rsidRPr="00233AAC">
        <w:rPr>
          <w:sz w:val="28"/>
          <w:szCs w:val="28"/>
        </w:rPr>
        <w:t>Это создает положительный настрой на учение и ориент</w:t>
      </w:r>
      <w:r>
        <w:rPr>
          <w:sz w:val="28"/>
          <w:szCs w:val="28"/>
        </w:rPr>
        <w:t xml:space="preserve">ирует на успех деятельности. С 1 класса проводился </w:t>
      </w:r>
      <w:r w:rsidRPr="00233AAC">
        <w:rPr>
          <w:sz w:val="28"/>
          <w:szCs w:val="28"/>
        </w:rPr>
        <w:t xml:space="preserve"> мони</w:t>
      </w:r>
      <w:r>
        <w:rPr>
          <w:sz w:val="28"/>
          <w:szCs w:val="28"/>
        </w:rPr>
        <w:t>торинг индивидуальных достижений</w:t>
      </w:r>
      <w:r w:rsidRPr="00233AAC">
        <w:rPr>
          <w:sz w:val="28"/>
          <w:szCs w:val="28"/>
        </w:rPr>
        <w:t xml:space="preserve"> каждого ребенка, оценивая по уровням: выс</w:t>
      </w:r>
      <w:r>
        <w:rPr>
          <w:sz w:val="28"/>
          <w:szCs w:val="28"/>
        </w:rPr>
        <w:t xml:space="preserve">окий, средний, низкий. Во 2 классе </w:t>
      </w:r>
      <w:r w:rsidRPr="00233AAC">
        <w:rPr>
          <w:sz w:val="28"/>
          <w:szCs w:val="28"/>
        </w:rPr>
        <w:t xml:space="preserve"> наряду со словесной оценкой вводится отметочная система. Оцениваю</w:t>
      </w:r>
      <w:r>
        <w:rPr>
          <w:sz w:val="28"/>
          <w:szCs w:val="28"/>
        </w:rPr>
        <w:t>тся</w:t>
      </w:r>
      <w:r w:rsidRPr="00233AAC">
        <w:rPr>
          <w:sz w:val="28"/>
          <w:szCs w:val="28"/>
        </w:rPr>
        <w:t xml:space="preserve"> монологические ответы, ответы при фронтальном опросе,</w:t>
      </w:r>
      <w:r>
        <w:rPr>
          <w:sz w:val="28"/>
          <w:szCs w:val="28"/>
        </w:rPr>
        <w:t xml:space="preserve"> выступлении, сообщения. Проводятся</w:t>
      </w:r>
      <w:r w:rsidRPr="00233AAC">
        <w:rPr>
          <w:sz w:val="28"/>
          <w:szCs w:val="28"/>
        </w:rPr>
        <w:t xml:space="preserve"> тестирование, самостоятельные работы с самоп</w:t>
      </w:r>
      <w:r>
        <w:rPr>
          <w:sz w:val="28"/>
          <w:szCs w:val="28"/>
        </w:rPr>
        <w:t>роверкой и взаимопроверкой. Дети учатся</w:t>
      </w:r>
      <w:r w:rsidRPr="00233AAC">
        <w:rPr>
          <w:sz w:val="28"/>
          <w:szCs w:val="28"/>
        </w:rPr>
        <w:t xml:space="preserve"> осуществлять контроль и самоконтроль, давать оценку и самооценку. </w:t>
      </w:r>
      <w:r>
        <w:rPr>
          <w:sz w:val="28"/>
          <w:szCs w:val="28"/>
        </w:rPr>
        <w:t>В классе создана</w:t>
      </w:r>
      <w:r w:rsidRPr="00233AAC">
        <w:rPr>
          <w:sz w:val="28"/>
          <w:szCs w:val="28"/>
        </w:rPr>
        <w:t xml:space="preserve"> обстановка, которая способствует развитию способностей учеников и их личностному росту. (Детей мало, поэтому идёт постоянная индивидуальная работа).</w:t>
      </w:r>
      <w:r>
        <w:rPr>
          <w:sz w:val="28"/>
          <w:szCs w:val="28"/>
        </w:rPr>
        <w:t xml:space="preserve"> Чтобы дети не замыкались в узком кругу общения, с начала учебного года проводим выездные мероприятия в соседней школе. Тем самым создаётся благоприятная среда для дальнейшей адаптации ребёнка к другой школе. По окончании начальной школы ребёнку будет намного легче привыкнуть к большим коллективам, безболезненно адаптироваться в новых условиях.</w:t>
      </w:r>
      <w:r w:rsidRPr="00233AAC">
        <w:rPr>
          <w:sz w:val="28"/>
          <w:szCs w:val="28"/>
        </w:rPr>
        <w:t xml:space="preserve"> Всем известно, что по числу хорошистов и отличников говорят о статусе класса, дают оценку труда учителя. На данный момент </w:t>
      </w:r>
      <w:r w:rsidR="00456667">
        <w:rPr>
          <w:sz w:val="28"/>
          <w:szCs w:val="28"/>
        </w:rPr>
        <w:t>из 3</w:t>
      </w:r>
      <w:r>
        <w:rPr>
          <w:sz w:val="28"/>
          <w:szCs w:val="28"/>
        </w:rPr>
        <w:t xml:space="preserve"> </w:t>
      </w:r>
      <w:r w:rsidRPr="00233AAC">
        <w:rPr>
          <w:sz w:val="28"/>
          <w:szCs w:val="28"/>
        </w:rPr>
        <w:t>уче</w:t>
      </w:r>
      <w:r w:rsidR="00456667">
        <w:rPr>
          <w:sz w:val="28"/>
          <w:szCs w:val="28"/>
        </w:rPr>
        <w:t>ников</w:t>
      </w:r>
      <w:proofErr w:type="gramStart"/>
      <w:r w:rsidR="00456667">
        <w:rPr>
          <w:sz w:val="28"/>
          <w:szCs w:val="28"/>
        </w:rPr>
        <w:t xml:space="preserve"> ;</w:t>
      </w:r>
      <w:proofErr w:type="gramEnd"/>
      <w:r w:rsidR="00456667">
        <w:rPr>
          <w:sz w:val="28"/>
          <w:szCs w:val="28"/>
        </w:rPr>
        <w:t xml:space="preserve"> 1 хорошист</w:t>
      </w:r>
      <w:r>
        <w:rPr>
          <w:sz w:val="28"/>
          <w:szCs w:val="28"/>
        </w:rPr>
        <w:t xml:space="preserve">, 1 - имеет тройки по математике и </w:t>
      </w:r>
      <w:r>
        <w:rPr>
          <w:sz w:val="28"/>
          <w:szCs w:val="28"/>
        </w:rPr>
        <w:lastRenderedPageBreak/>
        <w:t>русскому языку. Что касается учащихся 1 класса, то за первый год</w:t>
      </w:r>
      <w:r w:rsidR="00456667">
        <w:rPr>
          <w:sz w:val="28"/>
          <w:szCs w:val="28"/>
        </w:rPr>
        <w:t xml:space="preserve"> обучения можно сделать вывод: 1</w:t>
      </w:r>
      <w:r w:rsidR="00D63F94">
        <w:rPr>
          <w:sz w:val="28"/>
          <w:szCs w:val="28"/>
        </w:rPr>
        <w:t xml:space="preserve"> ученик  имеет стабильные</w:t>
      </w:r>
      <w:r>
        <w:rPr>
          <w:sz w:val="28"/>
          <w:szCs w:val="28"/>
        </w:rPr>
        <w:t xml:space="preserve"> </w:t>
      </w:r>
      <w:r w:rsidR="00D63F94">
        <w:rPr>
          <w:sz w:val="28"/>
          <w:szCs w:val="28"/>
        </w:rPr>
        <w:t xml:space="preserve">результаты выше среднего </w:t>
      </w:r>
      <w:proofErr w:type="spellStart"/>
      <w:r w:rsidR="00D63F94">
        <w:rPr>
          <w:sz w:val="28"/>
          <w:szCs w:val="28"/>
        </w:rPr>
        <w:t>уровеня</w:t>
      </w:r>
      <w:proofErr w:type="spellEnd"/>
      <w:r w:rsidR="00D63F94">
        <w:rPr>
          <w:sz w:val="28"/>
          <w:szCs w:val="28"/>
        </w:rPr>
        <w:t xml:space="preserve"> обучения</w:t>
      </w:r>
      <w:proofErr w:type="gramStart"/>
      <w:r w:rsidR="00D63F94">
        <w:rPr>
          <w:sz w:val="28"/>
          <w:szCs w:val="28"/>
        </w:rPr>
        <w:t xml:space="preserve"> ,</w:t>
      </w:r>
      <w:proofErr w:type="gramEnd"/>
      <w:r w:rsidR="00D63F94">
        <w:rPr>
          <w:sz w:val="28"/>
          <w:szCs w:val="28"/>
        </w:rPr>
        <w:t xml:space="preserve"> он</w:t>
      </w:r>
      <w:r w:rsidR="00456667">
        <w:rPr>
          <w:sz w:val="28"/>
          <w:szCs w:val="28"/>
        </w:rPr>
        <w:t xml:space="preserve"> показал  хороши</w:t>
      </w:r>
      <w:r>
        <w:rPr>
          <w:sz w:val="28"/>
          <w:szCs w:val="28"/>
        </w:rPr>
        <w:t>е рез</w:t>
      </w:r>
      <w:r w:rsidR="00456667">
        <w:rPr>
          <w:sz w:val="28"/>
          <w:szCs w:val="28"/>
        </w:rPr>
        <w:t xml:space="preserve">ультаты – </w:t>
      </w:r>
      <w:r>
        <w:rPr>
          <w:sz w:val="28"/>
          <w:szCs w:val="28"/>
        </w:rPr>
        <w:t xml:space="preserve">  (по результатам итоговой комплексной работы)</w:t>
      </w:r>
    </w:p>
    <w:p w:rsidR="00AB37C9" w:rsidRPr="00292552" w:rsidRDefault="00AB37C9" w:rsidP="00292552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Н</w:t>
      </w:r>
      <w:r w:rsidRPr="00233AAC">
        <w:rPr>
          <w:sz w:val="28"/>
          <w:szCs w:val="28"/>
        </w:rPr>
        <w:t>а сегодняшний день качество образования является одним из приоритетных направлений школы. Дл</w:t>
      </w:r>
      <w:r>
        <w:rPr>
          <w:sz w:val="28"/>
          <w:szCs w:val="28"/>
        </w:rPr>
        <w:t>я достижения этих задач проводится  постоянная работа</w:t>
      </w:r>
      <w:r w:rsidRPr="00233AAC">
        <w:rPr>
          <w:sz w:val="28"/>
          <w:szCs w:val="28"/>
        </w:rPr>
        <w:t xml:space="preserve"> над самообразованием</w:t>
      </w:r>
      <w:r>
        <w:rPr>
          <w:sz w:val="28"/>
          <w:szCs w:val="28"/>
        </w:rPr>
        <w:t xml:space="preserve"> учителя</w:t>
      </w:r>
      <w:r w:rsidRPr="00233AAC">
        <w:rPr>
          <w:sz w:val="28"/>
          <w:szCs w:val="28"/>
        </w:rPr>
        <w:t xml:space="preserve">, </w:t>
      </w:r>
      <w:r>
        <w:rPr>
          <w:sz w:val="28"/>
          <w:szCs w:val="28"/>
        </w:rPr>
        <w:t>идут поиски новых путей</w:t>
      </w:r>
      <w:r w:rsidRPr="00233AAC">
        <w:rPr>
          <w:sz w:val="28"/>
          <w:szCs w:val="28"/>
        </w:rPr>
        <w:t xml:space="preserve"> развития, тем более что современная педагогика позволяе</w:t>
      </w:r>
      <w:r>
        <w:rPr>
          <w:sz w:val="28"/>
          <w:szCs w:val="28"/>
        </w:rPr>
        <w:t xml:space="preserve">т это сделать. Результаты </w:t>
      </w:r>
      <w:r w:rsidRPr="00233AAC">
        <w:rPr>
          <w:sz w:val="28"/>
          <w:szCs w:val="28"/>
        </w:rPr>
        <w:t>учебных достижений о</w:t>
      </w:r>
      <w:r>
        <w:rPr>
          <w:sz w:val="28"/>
          <w:szCs w:val="28"/>
        </w:rPr>
        <w:t xml:space="preserve">бучающихся за  учебный год </w:t>
      </w:r>
      <w:r w:rsidRPr="00233AAC">
        <w:rPr>
          <w:sz w:val="28"/>
          <w:szCs w:val="28"/>
        </w:rPr>
        <w:t xml:space="preserve"> </w:t>
      </w:r>
      <w:proofErr w:type="gramStart"/>
      <w:r w:rsidRPr="00233AAC">
        <w:rPr>
          <w:sz w:val="28"/>
          <w:szCs w:val="28"/>
        </w:rPr>
        <w:t>выражена</w:t>
      </w:r>
      <w:proofErr w:type="gramEnd"/>
      <w:r w:rsidRPr="00233AAC">
        <w:rPr>
          <w:sz w:val="28"/>
          <w:szCs w:val="28"/>
        </w:rPr>
        <w:t xml:space="preserve"> в следующих таблицах: </w:t>
      </w:r>
    </w:p>
    <w:p w:rsidR="00AB37C9" w:rsidRPr="00233AAC" w:rsidRDefault="00AB37C9" w:rsidP="00AB37C9">
      <w:pPr>
        <w:tabs>
          <w:tab w:val="left" w:pos="1035"/>
        </w:tabs>
        <w:spacing w:line="360" w:lineRule="auto"/>
        <w:jc w:val="center"/>
        <w:rPr>
          <w:b/>
          <w:i/>
          <w:sz w:val="28"/>
          <w:szCs w:val="28"/>
        </w:rPr>
      </w:pPr>
      <w:r w:rsidRPr="00233AAC">
        <w:rPr>
          <w:b/>
          <w:bCs/>
          <w:sz w:val="28"/>
          <w:szCs w:val="28"/>
        </w:rPr>
        <w:t xml:space="preserve">Диагностика уровня </w:t>
      </w:r>
      <w:proofErr w:type="spellStart"/>
      <w:r w:rsidRPr="00233AAC">
        <w:rPr>
          <w:b/>
          <w:bCs/>
          <w:sz w:val="28"/>
          <w:szCs w:val="28"/>
        </w:rPr>
        <w:t>обученности</w:t>
      </w:r>
      <w:proofErr w:type="spellEnd"/>
      <w:r w:rsidRPr="00233AAC">
        <w:rPr>
          <w:b/>
          <w:bCs/>
          <w:sz w:val="28"/>
          <w:szCs w:val="28"/>
        </w:rPr>
        <w:t xml:space="preserve"> по учебному предмету математика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267"/>
        <w:gridCol w:w="1267"/>
        <w:gridCol w:w="985"/>
        <w:gridCol w:w="851"/>
        <w:gridCol w:w="700"/>
        <w:gridCol w:w="1267"/>
        <w:gridCol w:w="635"/>
        <w:gridCol w:w="635"/>
      </w:tblGrid>
      <w:tr w:rsidR="00AB37C9" w:rsidRPr="00233AAC" w:rsidTr="001C2B49">
        <w:trPr>
          <w:trHeight w:val="253"/>
        </w:trPr>
        <w:tc>
          <w:tcPr>
            <w:tcW w:w="1443" w:type="dxa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267" w:type="dxa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267" w:type="dxa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985" w:type="dxa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кол-во «2» </w:t>
            </w:r>
          </w:p>
        </w:tc>
        <w:tc>
          <w:tcPr>
            <w:tcW w:w="1551" w:type="dxa"/>
            <w:gridSpan w:val="2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267" w:type="dxa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33AAC">
              <w:rPr>
                <w:sz w:val="28"/>
                <w:szCs w:val="28"/>
              </w:rPr>
              <w:t>кач-во</w:t>
            </w:r>
            <w:proofErr w:type="spellEnd"/>
            <w:r w:rsidRPr="00233AAC">
              <w:rPr>
                <w:sz w:val="28"/>
                <w:szCs w:val="28"/>
              </w:rPr>
              <w:t xml:space="preserve"> знаний </w:t>
            </w:r>
          </w:p>
        </w:tc>
        <w:tc>
          <w:tcPr>
            <w:tcW w:w="1270" w:type="dxa"/>
            <w:gridSpan w:val="2"/>
          </w:tcPr>
          <w:p w:rsidR="00AB37C9" w:rsidRPr="00233AAC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233AAC">
              <w:rPr>
                <w:sz w:val="28"/>
                <w:szCs w:val="28"/>
              </w:rPr>
              <w:t>средн</w:t>
            </w:r>
            <w:proofErr w:type="spellEnd"/>
            <w:r w:rsidRPr="00233AAC">
              <w:rPr>
                <w:sz w:val="28"/>
                <w:szCs w:val="28"/>
              </w:rPr>
              <w:t xml:space="preserve">. балл </w:t>
            </w:r>
          </w:p>
        </w:tc>
      </w:tr>
      <w:tr w:rsidR="00456667" w:rsidRPr="00233AAC" w:rsidTr="001C2B49">
        <w:trPr>
          <w:trHeight w:val="109"/>
        </w:trPr>
        <w:tc>
          <w:tcPr>
            <w:tcW w:w="1443" w:type="dxa"/>
            <w:vMerge w:val="restart"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  <w:r w:rsidRPr="00233AAC">
              <w:rPr>
                <w:sz w:val="28"/>
                <w:szCs w:val="28"/>
              </w:rPr>
              <w:t xml:space="preserve"> </w:t>
            </w:r>
          </w:p>
          <w:p w:rsidR="00456667" w:rsidRDefault="00456667" w:rsidP="00456667">
            <w:pPr>
              <w:jc w:val="center"/>
              <w:rPr>
                <w:lang w:eastAsia="en-US"/>
              </w:rPr>
            </w:pPr>
          </w:p>
          <w:p w:rsidR="00456667" w:rsidRDefault="00456667" w:rsidP="00456667">
            <w:pPr>
              <w:jc w:val="center"/>
              <w:rPr>
                <w:lang w:eastAsia="en-US"/>
              </w:rPr>
            </w:pPr>
          </w:p>
          <w:p w:rsidR="00456667" w:rsidRPr="00456667" w:rsidRDefault="00456667" w:rsidP="00456667">
            <w:pPr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456667" w:rsidRPr="00233AAC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67" w:type="dxa"/>
          </w:tcPr>
          <w:p w:rsidR="00456667" w:rsidRPr="00233AAC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456667" w:rsidRPr="00233AAC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233AAC">
              <w:rPr>
                <w:sz w:val="28"/>
                <w:szCs w:val="28"/>
              </w:rPr>
              <w:t xml:space="preserve">- </w:t>
            </w:r>
          </w:p>
        </w:tc>
        <w:tc>
          <w:tcPr>
            <w:tcW w:w="851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D152AD">
              <w:rPr>
                <w:sz w:val="20"/>
                <w:szCs w:val="20"/>
              </w:rPr>
              <w:t>безотм</w:t>
            </w:r>
            <w:proofErr w:type="spellEnd"/>
            <w:r w:rsidRPr="00D152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D152AD">
              <w:rPr>
                <w:sz w:val="20"/>
                <w:szCs w:val="20"/>
              </w:rPr>
              <w:t>100%</w:t>
            </w:r>
          </w:p>
        </w:tc>
        <w:tc>
          <w:tcPr>
            <w:tcW w:w="1267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  <w:r w:rsidRPr="00D152AD">
              <w:rPr>
                <w:sz w:val="20"/>
                <w:szCs w:val="20"/>
              </w:rPr>
              <w:t>%</w:t>
            </w:r>
          </w:p>
        </w:tc>
        <w:tc>
          <w:tcPr>
            <w:tcW w:w="635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D152AD">
              <w:rPr>
                <w:sz w:val="20"/>
                <w:szCs w:val="20"/>
              </w:rPr>
              <w:t>безотм</w:t>
            </w:r>
            <w:proofErr w:type="spellEnd"/>
            <w:r w:rsidRPr="00D152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456667" w:rsidRPr="00233AAC" w:rsidTr="00456667">
        <w:trPr>
          <w:trHeight w:val="615"/>
        </w:trPr>
        <w:tc>
          <w:tcPr>
            <w:tcW w:w="1443" w:type="dxa"/>
            <w:vMerge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456667" w:rsidRPr="00233AAC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456667" w:rsidRPr="00233AAC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100 %</w:t>
            </w:r>
          </w:p>
        </w:tc>
        <w:tc>
          <w:tcPr>
            <w:tcW w:w="700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80 %</w:t>
            </w:r>
          </w:p>
        </w:tc>
        <w:tc>
          <w:tcPr>
            <w:tcW w:w="635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</w:tr>
      <w:tr w:rsidR="00456667" w:rsidRPr="00233AAC" w:rsidTr="00456667">
        <w:trPr>
          <w:trHeight w:val="450"/>
        </w:trPr>
        <w:tc>
          <w:tcPr>
            <w:tcW w:w="1443" w:type="dxa"/>
            <w:vMerge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00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56667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635" w:type="dxa"/>
          </w:tcPr>
          <w:p w:rsidR="00456667" w:rsidRPr="00D152AD" w:rsidRDefault="00456667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456667" w:rsidRDefault="00292552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</w:tbl>
    <w:p w:rsidR="00AB37C9" w:rsidRDefault="00AB37C9" w:rsidP="00292552">
      <w:pPr>
        <w:tabs>
          <w:tab w:val="left" w:pos="1035"/>
        </w:tabs>
        <w:spacing w:line="360" w:lineRule="auto"/>
        <w:rPr>
          <w:b/>
          <w:bCs/>
          <w:sz w:val="28"/>
          <w:szCs w:val="28"/>
        </w:rPr>
      </w:pPr>
    </w:p>
    <w:p w:rsidR="00AB37C9" w:rsidRPr="00233AAC" w:rsidRDefault="00AB37C9" w:rsidP="00AB37C9">
      <w:pPr>
        <w:tabs>
          <w:tab w:val="left" w:pos="1035"/>
        </w:tabs>
        <w:spacing w:line="360" w:lineRule="auto"/>
        <w:jc w:val="center"/>
        <w:rPr>
          <w:b/>
          <w:i/>
          <w:sz w:val="28"/>
          <w:szCs w:val="28"/>
        </w:rPr>
      </w:pPr>
      <w:r w:rsidRPr="00233AAC">
        <w:rPr>
          <w:b/>
          <w:bCs/>
          <w:sz w:val="28"/>
          <w:szCs w:val="28"/>
        </w:rPr>
        <w:t xml:space="preserve">Диагностика уровня </w:t>
      </w:r>
      <w:proofErr w:type="spellStart"/>
      <w:r w:rsidRPr="00233AAC">
        <w:rPr>
          <w:b/>
          <w:bCs/>
          <w:sz w:val="28"/>
          <w:szCs w:val="28"/>
        </w:rPr>
        <w:t>обученности</w:t>
      </w:r>
      <w:proofErr w:type="spellEnd"/>
      <w:r w:rsidRPr="00233AAC">
        <w:rPr>
          <w:b/>
          <w:bCs/>
          <w:sz w:val="28"/>
          <w:szCs w:val="28"/>
        </w:rPr>
        <w:t xml:space="preserve"> по учебному предмету русский язык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2"/>
        <w:gridCol w:w="817"/>
        <w:gridCol w:w="1134"/>
        <w:gridCol w:w="992"/>
        <w:gridCol w:w="709"/>
        <w:gridCol w:w="992"/>
        <w:gridCol w:w="851"/>
        <w:gridCol w:w="882"/>
        <w:gridCol w:w="639"/>
        <w:gridCol w:w="639"/>
      </w:tblGrid>
      <w:tr w:rsidR="00AB37C9" w:rsidRPr="00AB37C9" w:rsidTr="00292552">
        <w:trPr>
          <w:trHeight w:val="1172"/>
        </w:trPr>
        <w:tc>
          <w:tcPr>
            <w:tcW w:w="1452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817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992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кол-во «2» </w:t>
            </w:r>
          </w:p>
        </w:tc>
        <w:tc>
          <w:tcPr>
            <w:tcW w:w="1701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733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rPr>
                <w:sz w:val="28"/>
                <w:szCs w:val="28"/>
              </w:rPr>
              <w:t>кач-во</w:t>
            </w:r>
            <w:proofErr w:type="spellEnd"/>
            <w:r w:rsidRPr="00AB37C9">
              <w:rPr>
                <w:sz w:val="28"/>
                <w:szCs w:val="28"/>
              </w:rPr>
              <w:t xml:space="preserve"> знаний </w:t>
            </w:r>
          </w:p>
        </w:tc>
        <w:tc>
          <w:tcPr>
            <w:tcW w:w="1278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rPr>
                <w:sz w:val="28"/>
                <w:szCs w:val="28"/>
              </w:rPr>
              <w:t>средн</w:t>
            </w:r>
            <w:proofErr w:type="spellEnd"/>
            <w:r w:rsidRPr="00AB37C9">
              <w:rPr>
                <w:sz w:val="28"/>
                <w:szCs w:val="28"/>
              </w:rPr>
              <w:t xml:space="preserve">. балл </w:t>
            </w:r>
          </w:p>
        </w:tc>
      </w:tr>
      <w:tr w:rsidR="00AB37C9" w:rsidRPr="00AB37C9" w:rsidTr="00292552">
        <w:trPr>
          <w:trHeight w:val="742"/>
        </w:trPr>
        <w:tc>
          <w:tcPr>
            <w:tcW w:w="1452" w:type="dxa"/>
            <w:vMerge w:val="restart"/>
          </w:tcPr>
          <w:p w:rsidR="00AB37C9" w:rsidRPr="00AB37C9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  <w:tc>
          <w:tcPr>
            <w:tcW w:w="817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1 </w:t>
            </w:r>
          </w:p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B37C9" w:rsidRPr="00AB37C9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9" w:type="dxa"/>
          </w:tcPr>
          <w:p w:rsidR="00AB37C9" w:rsidRPr="00AB37C9" w:rsidRDefault="00AB37C9" w:rsidP="00AB37C9">
            <w:pPr>
              <w:pStyle w:val="Default"/>
              <w:spacing w:line="360" w:lineRule="auto"/>
            </w:pPr>
            <w:proofErr w:type="spellStart"/>
            <w:r w:rsidRPr="00AB37C9">
              <w:t>безотм</w:t>
            </w:r>
            <w:proofErr w:type="spellEnd"/>
            <w:r w:rsidRPr="00AB37C9">
              <w:t xml:space="preserve"> </w:t>
            </w:r>
          </w:p>
        </w:tc>
        <w:tc>
          <w:tcPr>
            <w:tcW w:w="992" w:type="dxa"/>
          </w:tcPr>
          <w:p w:rsidR="00AB37C9" w:rsidRPr="00292552" w:rsidRDefault="00AB37C9" w:rsidP="00AB37C9">
            <w:pPr>
              <w:pStyle w:val="Default"/>
              <w:spacing w:line="360" w:lineRule="auto"/>
              <w:rPr>
                <w:b/>
                <w:sz w:val="28"/>
                <w:szCs w:val="28"/>
              </w:rPr>
            </w:pPr>
            <w:r w:rsidRPr="00292552">
              <w:rPr>
                <w:b/>
                <w:sz w:val="28"/>
                <w:szCs w:val="28"/>
              </w:rPr>
              <w:t>100</w:t>
            </w:r>
            <w:r w:rsidR="00292552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t>безотм</w:t>
            </w:r>
            <w:proofErr w:type="spellEnd"/>
          </w:p>
        </w:tc>
        <w:tc>
          <w:tcPr>
            <w:tcW w:w="882" w:type="dxa"/>
          </w:tcPr>
          <w:p w:rsidR="00AB37C9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B37C9" w:rsidRPr="00AB37C9">
              <w:rPr>
                <w:sz w:val="28"/>
                <w:szCs w:val="28"/>
              </w:rPr>
              <w:t>5%</w:t>
            </w:r>
          </w:p>
        </w:tc>
        <w:tc>
          <w:tcPr>
            <w:tcW w:w="639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t>безотм</w:t>
            </w:r>
            <w:proofErr w:type="spellEnd"/>
          </w:p>
        </w:tc>
        <w:tc>
          <w:tcPr>
            <w:tcW w:w="639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>4,3</w:t>
            </w:r>
          </w:p>
        </w:tc>
      </w:tr>
      <w:tr w:rsidR="00AB37C9" w:rsidRPr="00AB37C9" w:rsidTr="00292552">
        <w:trPr>
          <w:trHeight w:val="780"/>
        </w:trPr>
        <w:tc>
          <w:tcPr>
            <w:tcW w:w="1452" w:type="dxa"/>
            <w:vMerge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>100</w:t>
            </w:r>
            <w:r w:rsidR="00292552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AB37C9" w:rsidRPr="00AB37C9">
              <w:rPr>
                <w:sz w:val="28"/>
                <w:szCs w:val="28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>4</w:t>
            </w:r>
          </w:p>
        </w:tc>
      </w:tr>
      <w:tr w:rsidR="00292552" w:rsidRPr="00AB37C9" w:rsidTr="00292552">
        <w:trPr>
          <w:trHeight w:val="195"/>
        </w:trPr>
        <w:tc>
          <w:tcPr>
            <w:tcW w:w="1452" w:type="dxa"/>
            <w:tcBorders>
              <w:bottom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</w:tbl>
    <w:p w:rsidR="00456667" w:rsidRDefault="00456667" w:rsidP="00AB37C9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37C9" w:rsidRPr="00AB37C9" w:rsidRDefault="00AB37C9" w:rsidP="00AB37C9">
      <w:pPr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7C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Диагностика уровня </w:t>
      </w:r>
      <w:proofErr w:type="spellStart"/>
      <w:r w:rsidRPr="00AB37C9">
        <w:rPr>
          <w:rFonts w:ascii="Times New Roman" w:hAnsi="Times New Roman" w:cs="Times New Roman"/>
          <w:b/>
          <w:bCs/>
          <w:sz w:val="28"/>
          <w:szCs w:val="28"/>
        </w:rPr>
        <w:t>обученности</w:t>
      </w:r>
      <w:proofErr w:type="spellEnd"/>
      <w:r w:rsidRPr="00AB37C9">
        <w:rPr>
          <w:rFonts w:ascii="Times New Roman" w:hAnsi="Times New Roman" w:cs="Times New Roman"/>
          <w:b/>
          <w:bCs/>
          <w:sz w:val="28"/>
          <w:szCs w:val="28"/>
        </w:rPr>
        <w:t xml:space="preserve"> по учебному предмету – литературное чтение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3"/>
        <w:gridCol w:w="1267"/>
        <w:gridCol w:w="1267"/>
        <w:gridCol w:w="1269"/>
        <w:gridCol w:w="633"/>
        <w:gridCol w:w="634"/>
        <w:gridCol w:w="633"/>
        <w:gridCol w:w="634"/>
        <w:gridCol w:w="635"/>
        <w:gridCol w:w="635"/>
      </w:tblGrid>
      <w:tr w:rsidR="00AB37C9" w:rsidRPr="00E96047" w:rsidTr="001C2B49">
        <w:trPr>
          <w:trHeight w:val="253"/>
        </w:trPr>
        <w:tc>
          <w:tcPr>
            <w:tcW w:w="1443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учебный год </w:t>
            </w:r>
          </w:p>
        </w:tc>
        <w:tc>
          <w:tcPr>
            <w:tcW w:w="1267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1267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кол-во учащихся </w:t>
            </w:r>
          </w:p>
        </w:tc>
        <w:tc>
          <w:tcPr>
            <w:tcW w:w="1269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кол-во «2» </w:t>
            </w:r>
          </w:p>
        </w:tc>
        <w:tc>
          <w:tcPr>
            <w:tcW w:w="1267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267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rPr>
                <w:sz w:val="28"/>
                <w:szCs w:val="28"/>
              </w:rPr>
              <w:t>кач-во</w:t>
            </w:r>
            <w:proofErr w:type="spellEnd"/>
            <w:r w:rsidRPr="00AB37C9">
              <w:rPr>
                <w:sz w:val="28"/>
                <w:szCs w:val="28"/>
              </w:rPr>
              <w:t xml:space="preserve"> знаний </w:t>
            </w:r>
          </w:p>
        </w:tc>
        <w:tc>
          <w:tcPr>
            <w:tcW w:w="1270" w:type="dxa"/>
            <w:gridSpan w:val="2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AB37C9">
              <w:rPr>
                <w:sz w:val="28"/>
                <w:szCs w:val="28"/>
              </w:rPr>
              <w:t>средн</w:t>
            </w:r>
            <w:proofErr w:type="spellEnd"/>
            <w:r w:rsidRPr="00AB37C9">
              <w:rPr>
                <w:sz w:val="28"/>
                <w:szCs w:val="28"/>
              </w:rPr>
              <w:t xml:space="preserve">. балл </w:t>
            </w:r>
          </w:p>
        </w:tc>
      </w:tr>
      <w:tr w:rsidR="00AB37C9" w:rsidRPr="00E96047" w:rsidTr="00292552">
        <w:trPr>
          <w:trHeight w:val="621"/>
        </w:trPr>
        <w:tc>
          <w:tcPr>
            <w:tcW w:w="1443" w:type="dxa"/>
            <w:vMerge w:val="restart"/>
          </w:tcPr>
          <w:p w:rsidR="00292552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="00AB37C9" w:rsidRPr="00AB37C9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8</w:t>
            </w:r>
          </w:p>
          <w:p w:rsidR="00AB37C9" w:rsidRDefault="00AB37C9" w:rsidP="00292552">
            <w:pPr>
              <w:jc w:val="center"/>
              <w:rPr>
                <w:lang w:eastAsia="en-US"/>
              </w:rPr>
            </w:pPr>
          </w:p>
          <w:p w:rsidR="00292552" w:rsidRPr="00292552" w:rsidRDefault="00292552" w:rsidP="00292552">
            <w:pPr>
              <w:jc w:val="center"/>
              <w:rPr>
                <w:lang w:eastAsia="en-US"/>
              </w:rPr>
            </w:pPr>
          </w:p>
        </w:tc>
        <w:tc>
          <w:tcPr>
            <w:tcW w:w="1267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1 </w:t>
            </w:r>
          </w:p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AB37C9" w:rsidRPr="00AB37C9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33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E96047">
              <w:rPr>
                <w:sz w:val="20"/>
                <w:szCs w:val="20"/>
              </w:rPr>
              <w:t>безотм</w:t>
            </w:r>
            <w:proofErr w:type="spellEnd"/>
            <w:r w:rsidRPr="00E960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4" w:type="dxa"/>
          </w:tcPr>
          <w:p w:rsidR="00AB37C9" w:rsidRPr="00AB37C9" w:rsidRDefault="00AB37C9" w:rsidP="00AB37C9">
            <w:pPr>
              <w:pStyle w:val="Default"/>
              <w:spacing w:line="360" w:lineRule="auto"/>
            </w:pPr>
            <w:r>
              <w:t>100</w:t>
            </w:r>
          </w:p>
        </w:tc>
        <w:tc>
          <w:tcPr>
            <w:tcW w:w="633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E96047">
              <w:rPr>
                <w:sz w:val="20"/>
                <w:szCs w:val="20"/>
              </w:rPr>
              <w:t>безотм</w:t>
            </w:r>
            <w:proofErr w:type="spellEnd"/>
          </w:p>
        </w:tc>
        <w:tc>
          <w:tcPr>
            <w:tcW w:w="634" w:type="dxa"/>
          </w:tcPr>
          <w:p w:rsidR="00AB37C9" w:rsidRPr="00AB37C9" w:rsidRDefault="00456667" w:rsidP="00AB37C9">
            <w:pPr>
              <w:pStyle w:val="Default"/>
              <w:spacing w:line="360" w:lineRule="auto"/>
            </w:pPr>
            <w:r>
              <w:t>8</w:t>
            </w:r>
            <w:r w:rsidR="00292552">
              <w:t>5</w:t>
            </w:r>
          </w:p>
        </w:tc>
        <w:tc>
          <w:tcPr>
            <w:tcW w:w="635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E96047">
              <w:rPr>
                <w:sz w:val="20"/>
                <w:szCs w:val="20"/>
              </w:rPr>
              <w:t>безотм</w:t>
            </w:r>
            <w:proofErr w:type="spellEnd"/>
            <w:r w:rsidRPr="00E960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" w:type="dxa"/>
          </w:tcPr>
          <w:p w:rsidR="00AB37C9" w:rsidRPr="00AB37C9" w:rsidRDefault="00AB37C9" w:rsidP="00AB37C9">
            <w:pPr>
              <w:pStyle w:val="Default"/>
              <w:spacing w:line="360" w:lineRule="auto"/>
            </w:pPr>
            <w:r w:rsidRPr="00AB37C9">
              <w:t>4</w:t>
            </w:r>
            <w:r w:rsidR="00456667">
              <w:t>,5</w:t>
            </w:r>
          </w:p>
        </w:tc>
      </w:tr>
      <w:tr w:rsidR="00AB37C9" w:rsidRPr="00E96047" w:rsidTr="00292552">
        <w:trPr>
          <w:trHeight w:val="600"/>
        </w:trPr>
        <w:tc>
          <w:tcPr>
            <w:tcW w:w="1443" w:type="dxa"/>
            <w:vMerge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AB37C9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7" w:type="dxa"/>
          </w:tcPr>
          <w:p w:rsidR="00AB37C9" w:rsidRPr="00AB37C9" w:rsidRDefault="00456667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AB37C9" w:rsidRPr="00AB37C9" w:rsidRDefault="00AB37C9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AB37C9"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B37C9" w:rsidRPr="00AB37C9" w:rsidRDefault="00AB37C9" w:rsidP="00AB37C9">
            <w:pPr>
              <w:pStyle w:val="Default"/>
              <w:spacing w:line="360" w:lineRule="auto"/>
            </w:pPr>
            <w:r w:rsidRPr="00AB37C9">
              <w:t>100</w:t>
            </w:r>
          </w:p>
        </w:tc>
        <w:tc>
          <w:tcPr>
            <w:tcW w:w="633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AB37C9" w:rsidRPr="00AB37C9" w:rsidRDefault="00292552" w:rsidP="00AB37C9">
            <w:pPr>
              <w:pStyle w:val="Default"/>
              <w:spacing w:line="360" w:lineRule="auto"/>
            </w:pPr>
            <w:r>
              <w:t>80</w:t>
            </w:r>
          </w:p>
        </w:tc>
        <w:tc>
          <w:tcPr>
            <w:tcW w:w="635" w:type="dxa"/>
          </w:tcPr>
          <w:p w:rsidR="00AB37C9" w:rsidRPr="00E96047" w:rsidRDefault="00AB37C9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AB37C9" w:rsidRPr="00AB37C9" w:rsidRDefault="00456667" w:rsidP="00AB37C9">
            <w:pPr>
              <w:pStyle w:val="Default"/>
              <w:spacing w:line="360" w:lineRule="auto"/>
            </w:pPr>
            <w:r>
              <w:t>4</w:t>
            </w:r>
          </w:p>
        </w:tc>
      </w:tr>
      <w:tr w:rsidR="00292552" w:rsidRPr="00E96047" w:rsidTr="001C2B49">
        <w:trPr>
          <w:trHeight w:val="435"/>
        </w:trPr>
        <w:tc>
          <w:tcPr>
            <w:tcW w:w="1443" w:type="dxa"/>
          </w:tcPr>
          <w:p w:rsidR="00292552" w:rsidRPr="00AB37C9" w:rsidRDefault="00292552" w:rsidP="00292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292552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7" w:type="dxa"/>
          </w:tcPr>
          <w:p w:rsidR="00292552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292552" w:rsidRPr="00AB37C9" w:rsidRDefault="00292552" w:rsidP="00AB37C9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3" w:type="dxa"/>
          </w:tcPr>
          <w:p w:rsidR="00292552" w:rsidRPr="00E96047" w:rsidRDefault="00292552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92552" w:rsidRPr="00AB37C9" w:rsidRDefault="00292552" w:rsidP="00AB37C9">
            <w:pPr>
              <w:pStyle w:val="Default"/>
              <w:spacing w:line="360" w:lineRule="auto"/>
            </w:pPr>
            <w:r>
              <w:t>100</w:t>
            </w:r>
          </w:p>
        </w:tc>
        <w:tc>
          <w:tcPr>
            <w:tcW w:w="633" w:type="dxa"/>
          </w:tcPr>
          <w:p w:rsidR="00292552" w:rsidRPr="00E96047" w:rsidRDefault="00292552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4" w:type="dxa"/>
          </w:tcPr>
          <w:p w:rsidR="00292552" w:rsidRPr="00AB37C9" w:rsidRDefault="00292552" w:rsidP="00AB37C9">
            <w:pPr>
              <w:pStyle w:val="Default"/>
              <w:spacing w:line="360" w:lineRule="auto"/>
            </w:pPr>
            <w:r>
              <w:t>80</w:t>
            </w:r>
          </w:p>
        </w:tc>
        <w:tc>
          <w:tcPr>
            <w:tcW w:w="635" w:type="dxa"/>
          </w:tcPr>
          <w:p w:rsidR="00292552" w:rsidRPr="00E96047" w:rsidRDefault="00292552" w:rsidP="00AB37C9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35" w:type="dxa"/>
          </w:tcPr>
          <w:p w:rsidR="00292552" w:rsidRDefault="00292552" w:rsidP="00AB37C9">
            <w:pPr>
              <w:pStyle w:val="Default"/>
              <w:spacing w:line="360" w:lineRule="auto"/>
            </w:pPr>
            <w:r>
              <w:t>4</w:t>
            </w:r>
          </w:p>
        </w:tc>
      </w:tr>
    </w:tbl>
    <w:p w:rsidR="00AB37C9" w:rsidRDefault="00AB37C9" w:rsidP="00AB37C9">
      <w:pPr>
        <w:pStyle w:val="Default"/>
        <w:spacing w:line="360" w:lineRule="auto"/>
        <w:jc w:val="both"/>
        <w:rPr>
          <w:sz w:val="28"/>
          <w:szCs w:val="28"/>
        </w:rPr>
      </w:pPr>
    </w:p>
    <w:p w:rsidR="00AB37C9" w:rsidRPr="00233AAC" w:rsidRDefault="00AB37C9" w:rsidP="00AB37C9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Процесс обучения мы рассматриваем</w:t>
      </w:r>
      <w:r w:rsidRPr="00233AAC">
        <w:rPr>
          <w:rFonts w:ascii="Times New Roman" w:hAnsi="Times New Roman" w:cs="Times New Roman"/>
          <w:sz w:val="28"/>
          <w:szCs w:val="28"/>
        </w:rPr>
        <w:t xml:space="preserve"> в неразрывной связи с </w:t>
      </w:r>
      <w:r w:rsidRPr="00233AAC">
        <w:rPr>
          <w:rFonts w:ascii="Times New Roman" w:hAnsi="Times New Roman" w:cs="Times New Roman"/>
          <w:i/>
          <w:iCs/>
          <w:sz w:val="28"/>
          <w:szCs w:val="28"/>
        </w:rPr>
        <w:t>воспитанием</w:t>
      </w:r>
      <w:r w:rsidRPr="00233AAC">
        <w:rPr>
          <w:rFonts w:ascii="Times New Roman" w:hAnsi="Times New Roman" w:cs="Times New Roman"/>
          <w:sz w:val="28"/>
          <w:szCs w:val="28"/>
        </w:rPr>
        <w:t>. В воспи</w:t>
      </w:r>
      <w:r>
        <w:rPr>
          <w:rFonts w:ascii="Times New Roman" w:hAnsi="Times New Roman" w:cs="Times New Roman"/>
          <w:sz w:val="28"/>
          <w:szCs w:val="28"/>
        </w:rPr>
        <w:t>тательной деятельности используем</w:t>
      </w:r>
      <w:r w:rsidRPr="00233AAC">
        <w:rPr>
          <w:rFonts w:ascii="Times New Roman" w:hAnsi="Times New Roman" w:cs="Times New Roman"/>
          <w:sz w:val="28"/>
          <w:szCs w:val="28"/>
        </w:rPr>
        <w:t xml:space="preserve"> инновационные модели - целенаправленные организованные ситуации, создавая условия для реализации права личности на индивидуальный творческий вклад, условия сотворч</w:t>
      </w:r>
      <w:r>
        <w:rPr>
          <w:rFonts w:ascii="Times New Roman" w:hAnsi="Times New Roman" w:cs="Times New Roman"/>
          <w:sz w:val="28"/>
          <w:szCs w:val="28"/>
        </w:rPr>
        <w:t>ества и сотрудничества. Расширяем</w:t>
      </w:r>
      <w:r w:rsidRPr="00233AAC">
        <w:rPr>
          <w:rFonts w:ascii="Times New Roman" w:hAnsi="Times New Roman" w:cs="Times New Roman"/>
          <w:sz w:val="28"/>
          <w:szCs w:val="28"/>
        </w:rPr>
        <w:t xml:space="preserve"> социальный опыт детей средствами внеурочной и внешкольной деятельности (экскурсии, походы, предметные недели, общешкольные </w:t>
      </w:r>
      <w:r>
        <w:rPr>
          <w:rFonts w:ascii="Times New Roman" w:hAnsi="Times New Roman" w:cs="Times New Roman"/>
          <w:sz w:val="28"/>
          <w:szCs w:val="28"/>
        </w:rPr>
        <w:t xml:space="preserve">сельские </w:t>
      </w:r>
      <w:r w:rsidRPr="00233AAC">
        <w:rPr>
          <w:rFonts w:ascii="Times New Roman" w:hAnsi="Times New Roman" w:cs="Times New Roman"/>
          <w:sz w:val="28"/>
          <w:szCs w:val="28"/>
        </w:rPr>
        <w:t>праздники). На протяжении последних пяти лет в школе реализуем программу воспитательной работы «Воспитание младших школьников на народных традициях</w:t>
      </w:r>
      <w:r w:rsidR="00292552">
        <w:rPr>
          <w:rFonts w:ascii="Times New Roman" w:hAnsi="Times New Roman" w:cs="Times New Roman"/>
          <w:sz w:val="28"/>
          <w:szCs w:val="28"/>
        </w:rPr>
        <w:t>»</w:t>
      </w:r>
      <w:r w:rsidRPr="00233AA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906"/>
        <w:gridCol w:w="752"/>
        <w:gridCol w:w="2221"/>
        <w:gridCol w:w="1869"/>
        <w:gridCol w:w="1823"/>
      </w:tblGrid>
      <w:tr w:rsidR="00FD50B3" w:rsidTr="00904265">
        <w:tc>
          <w:tcPr>
            <w:tcW w:w="620" w:type="dxa"/>
          </w:tcPr>
          <w:p w:rsidR="00FD50B3" w:rsidRPr="00904265" w:rsidRDefault="00AB37C9" w:rsidP="00904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AAC">
              <w:rPr>
                <w:sz w:val="28"/>
                <w:szCs w:val="28"/>
              </w:rPr>
              <w:t xml:space="preserve"> </w:t>
            </w:r>
            <w:r w:rsidR="0045435F">
              <w:rPr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Целью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является создание условий для развития многогранной творческой личности.</w:t>
            </w:r>
            <w:r w:rsidRPr="00EF3A6D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Pr="00EF3A6D">
              <w:rPr>
                <w:rFonts w:ascii="Times New Roman" w:hAnsi="Times New Roman" w:cs="Times New Roman"/>
                <w:sz w:val="28"/>
                <w:szCs w:val="28"/>
              </w:rPr>
              <w:t>Выявление эффективных путей использования народных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3A6D">
              <w:rPr>
                <w:rFonts w:ascii="Times New Roman" w:hAnsi="Times New Roman" w:cs="Times New Roman"/>
                <w:sz w:val="28"/>
                <w:szCs w:val="28"/>
              </w:rPr>
              <w:t xml:space="preserve">традиций в формировании нравственных качеств младших </w:t>
            </w:r>
            <w:r w:rsidRPr="00EF3A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школьников</w:t>
            </w:r>
            <w:r>
              <w:rPr>
                <w:rFonts w:ascii="TimesNewRomanPSMT" w:hAnsi="TimesNewRomanPSMT" w:cs="TimesNewRomanPSMT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Главной задачей воспитательной работы считаем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в коллективе атмосферы жизнедеятельности, способствующей развитию образованной, нравственной личности, способной к самопознанию, саморазвити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и самовыражению. Методика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работы строится на коллективной творческой деятельности. С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лью сплочения коллектива проводятся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различные мероприятия, пробуждающие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 к самому себе, формируется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самоуважение, уважение к </w:t>
            </w:r>
            <w:r w:rsidR="00D63F94">
              <w:rPr>
                <w:rFonts w:ascii="Times New Roman" w:hAnsi="Times New Roman" w:cs="Times New Roman"/>
                <w:sz w:val="28"/>
                <w:szCs w:val="28"/>
              </w:rPr>
              <w:t>другим</w:t>
            </w:r>
            <w:proofErr w:type="gramStart"/>
            <w:r w:rsidR="00D63F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63F94">
              <w:rPr>
                <w:rFonts w:ascii="Times New Roman" w:hAnsi="Times New Roman" w:cs="Times New Roman"/>
                <w:sz w:val="28"/>
                <w:szCs w:val="28"/>
              </w:rPr>
              <w:t xml:space="preserve"> Начали работу по созданию важного метода </w:t>
            </w:r>
            <w:proofErr w:type="spellStart"/>
            <w:r w:rsidR="00D63F94">
              <w:rPr>
                <w:rFonts w:ascii="Times New Roman" w:hAnsi="Times New Roman" w:cs="Times New Roman"/>
                <w:sz w:val="28"/>
                <w:szCs w:val="28"/>
              </w:rPr>
              <w:t>саморефлексии</w:t>
            </w:r>
            <w:proofErr w:type="spellEnd"/>
            <w:r w:rsidR="00D63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учащихся. </w:t>
            </w:r>
            <w:proofErr w:type="spell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проследить индивидуальный прогресс учащегося, достигнутый им в процессе </w:t>
            </w:r>
            <w:proofErr w:type="spell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3F9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 w:rsidR="00D63F94">
              <w:rPr>
                <w:rFonts w:ascii="Times New Roman" w:hAnsi="Times New Roman" w:cs="Times New Roman"/>
                <w:sz w:val="28"/>
                <w:szCs w:val="28"/>
              </w:rPr>
              <w:t xml:space="preserve"> каждым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учеником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 w:rsidR="00D63F94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родителями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ведётся </w:t>
            </w:r>
            <w:proofErr w:type="spell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которое представляет собой подборку, коллекцию работ, целью которой является демонстрация образовательных достижений учащегося. Умение создавать на уроках и во внеклассной работе комфортную среду – составляющая успешного проце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сса обучения и воспитания. Следим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за межличностными отношениями в 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ективе, создаём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условия для того, чтобы каждый ученик смог проявить себя как личность, раскрыть свой талант. Ребятам нравится самостоятельно организовывать работу и видеть полученный результат, они проявляют творческую инициативу при выполнении заданий, не ждут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азаний. В основу воспитания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взят </w:t>
            </w:r>
            <w:proofErr w:type="spellStart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подход. Дети пробуют свои силы в различных видах творческой деятельности. Учащиеся принимают активное участие в жизни школы, села, 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поселения. Опираясь на общеобразовательную подготовку учащихся и учитывая их интересы, 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и возрастные возможности проводятся</w:t>
            </w:r>
            <w:r w:rsidRPr="00233AAC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воспитательные мероприятия, которые расширяют кругозор учащихся, увеличивают познавательные возможности, развивают самостоятельность и активность. Участвуя в мероприятиях, дети сближаются, становятся дружнее, растё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их мастерство общения. </w:t>
            </w:r>
            <w:r w:rsidR="00FD50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9" w:type="dxa"/>
          </w:tcPr>
          <w:p w:rsidR="00FD50B3" w:rsidRPr="00904265" w:rsidRDefault="00FD50B3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FD50B3" w:rsidRPr="00904265" w:rsidRDefault="00FD50B3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FD50B3" w:rsidRPr="00904265" w:rsidRDefault="00FD50B3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FD50B3" w:rsidRPr="00904265" w:rsidRDefault="00FD50B3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0B3" w:rsidTr="00904265">
        <w:tc>
          <w:tcPr>
            <w:tcW w:w="620" w:type="dxa"/>
          </w:tcPr>
          <w:p w:rsidR="00FD50B3" w:rsidRDefault="0045435F" w:rsidP="00904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59" w:type="dxa"/>
          </w:tcPr>
          <w:p w:rsidR="00FD50B3" w:rsidRDefault="00FD50B3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</w:tcPr>
          <w:p w:rsidR="00FD50B3" w:rsidRDefault="00FD50B3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праздник «Бурятского языка»- конкурс чтецов</w:t>
            </w:r>
          </w:p>
        </w:tc>
        <w:tc>
          <w:tcPr>
            <w:tcW w:w="2666" w:type="dxa"/>
          </w:tcPr>
          <w:p w:rsidR="00FD50B3" w:rsidRPr="00904265" w:rsidRDefault="0045435F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 Олег</w:t>
            </w:r>
          </w:p>
        </w:tc>
        <w:tc>
          <w:tcPr>
            <w:tcW w:w="2191" w:type="dxa"/>
          </w:tcPr>
          <w:p w:rsidR="00FD50B3" w:rsidRPr="00904265" w:rsidRDefault="00FD50B3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50B3" w:rsidTr="00904265">
        <w:tc>
          <w:tcPr>
            <w:tcW w:w="620" w:type="dxa"/>
          </w:tcPr>
          <w:p w:rsidR="00FD50B3" w:rsidRDefault="0045435F" w:rsidP="00904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3F94" w:rsidRDefault="00D63F94" w:rsidP="00904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F94" w:rsidRDefault="00D63F94" w:rsidP="009042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FD50B3" w:rsidRDefault="0045435F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</w:tcPr>
          <w:p w:rsidR="00FD50B3" w:rsidRDefault="00FD50B3" w:rsidP="00904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6" w:type="dxa"/>
          </w:tcPr>
          <w:p w:rsidR="00FD50B3" w:rsidRDefault="0045435F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 Олег</w:t>
            </w:r>
          </w:p>
        </w:tc>
        <w:tc>
          <w:tcPr>
            <w:tcW w:w="2191" w:type="dxa"/>
          </w:tcPr>
          <w:p w:rsidR="00FD50B3" w:rsidRDefault="0045435F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45435F" w:rsidRDefault="0045435F" w:rsidP="001C2B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</w:tbl>
    <w:p w:rsidR="00904265" w:rsidRDefault="00904265" w:rsidP="00AB37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37C9" w:rsidRDefault="00FD50B3" w:rsidP="00AB37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37C9" w:rsidRPr="00233AAC">
        <w:rPr>
          <w:rFonts w:ascii="Times New Roman" w:hAnsi="Times New Roman" w:cs="Times New Roman"/>
          <w:sz w:val="28"/>
          <w:szCs w:val="28"/>
        </w:rPr>
        <w:t>В педагогической де</w:t>
      </w:r>
      <w:r w:rsidR="00AB37C9">
        <w:rPr>
          <w:rFonts w:ascii="Times New Roman" w:hAnsi="Times New Roman" w:cs="Times New Roman"/>
          <w:sz w:val="28"/>
          <w:szCs w:val="28"/>
        </w:rPr>
        <w:t>ятельности осуществляется теснейшая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связь с родителями, </w:t>
      </w:r>
      <w:r w:rsidR="00AB37C9">
        <w:rPr>
          <w:rFonts w:ascii="Times New Roman" w:hAnsi="Times New Roman" w:cs="Times New Roman"/>
          <w:sz w:val="28"/>
          <w:szCs w:val="28"/>
        </w:rPr>
        <w:t>учитель держит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их в курсе</w:t>
      </w:r>
      <w:r w:rsidR="00AB37C9">
        <w:rPr>
          <w:rFonts w:ascii="Times New Roman" w:hAnsi="Times New Roman" w:cs="Times New Roman"/>
          <w:sz w:val="28"/>
          <w:szCs w:val="28"/>
        </w:rPr>
        <w:t xml:space="preserve"> успехов и неудач детей. Проводит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встречи с родителями, используя основные формы родительск</w:t>
      </w:r>
      <w:r w:rsidR="00AB37C9">
        <w:rPr>
          <w:rFonts w:ascii="Times New Roman" w:hAnsi="Times New Roman" w:cs="Times New Roman"/>
          <w:sz w:val="28"/>
          <w:szCs w:val="28"/>
        </w:rPr>
        <w:t xml:space="preserve">их собраний: собрание-лекторий, беседа 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и </w:t>
      </w:r>
      <w:r w:rsidR="00AB37C9">
        <w:rPr>
          <w:rFonts w:ascii="Times New Roman" w:hAnsi="Times New Roman" w:cs="Times New Roman"/>
          <w:sz w:val="28"/>
          <w:szCs w:val="28"/>
        </w:rPr>
        <w:t xml:space="preserve">др. На них 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</w:t>
      </w:r>
      <w:r w:rsidR="00AB37C9">
        <w:rPr>
          <w:rFonts w:ascii="Times New Roman" w:hAnsi="Times New Roman" w:cs="Times New Roman"/>
          <w:sz w:val="28"/>
          <w:szCs w:val="28"/>
        </w:rPr>
        <w:t>родители знакомятся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со спецификой обучени</w:t>
      </w:r>
      <w:r w:rsidR="00AB37C9">
        <w:rPr>
          <w:rFonts w:ascii="Times New Roman" w:hAnsi="Times New Roman" w:cs="Times New Roman"/>
          <w:sz w:val="28"/>
          <w:szCs w:val="28"/>
        </w:rPr>
        <w:t>я в начальных классах; обсуждают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ц</w:t>
      </w:r>
      <w:r w:rsidR="00AB37C9">
        <w:rPr>
          <w:rFonts w:ascii="Times New Roman" w:hAnsi="Times New Roman" w:cs="Times New Roman"/>
          <w:sz w:val="28"/>
          <w:szCs w:val="28"/>
        </w:rPr>
        <w:t>ели, задачи и итог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совместной деятельности, даю</w:t>
      </w:r>
      <w:r w:rsidR="00AB37C9">
        <w:rPr>
          <w:rFonts w:ascii="Times New Roman" w:hAnsi="Times New Roman" w:cs="Times New Roman"/>
          <w:sz w:val="28"/>
          <w:szCs w:val="28"/>
        </w:rPr>
        <w:t>тся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рекомендации по выполнению домашнего задания, </w:t>
      </w:r>
      <w:r w:rsidR="00AB37C9">
        <w:rPr>
          <w:rFonts w:ascii="Times New Roman" w:hAnsi="Times New Roman" w:cs="Times New Roman"/>
          <w:sz w:val="28"/>
          <w:szCs w:val="28"/>
        </w:rPr>
        <w:t>учитель отвечает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на встречные вопросы</w:t>
      </w:r>
      <w:r w:rsidR="00AB37C9">
        <w:rPr>
          <w:rFonts w:ascii="Times New Roman" w:hAnsi="Times New Roman" w:cs="Times New Roman"/>
          <w:sz w:val="28"/>
          <w:szCs w:val="28"/>
        </w:rPr>
        <w:t>; советует</w:t>
      </w:r>
      <w:r w:rsidR="00AB37C9" w:rsidRPr="00233AAC">
        <w:rPr>
          <w:rFonts w:ascii="Times New Roman" w:hAnsi="Times New Roman" w:cs="Times New Roman"/>
          <w:sz w:val="28"/>
          <w:szCs w:val="28"/>
        </w:rPr>
        <w:t>, как лучше помочь ребёнку;</w:t>
      </w:r>
      <w:r w:rsidR="00AB37C9">
        <w:rPr>
          <w:rFonts w:ascii="Times New Roman" w:hAnsi="Times New Roman" w:cs="Times New Roman"/>
          <w:sz w:val="28"/>
          <w:szCs w:val="28"/>
        </w:rPr>
        <w:t xml:space="preserve"> посещает детей 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на дом</w:t>
      </w:r>
      <w:r w:rsidR="00AB37C9">
        <w:rPr>
          <w:rFonts w:ascii="Times New Roman" w:hAnsi="Times New Roman" w:cs="Times New Roman"/>
          <w:sz w:val="28"/>
          <w:szCs w:val="28"/>
        </w:rPr>
        <w:t>у; использует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и заочную форму общения</w:t>
      </w:r>
      <w:r w:rsidR="00AB37C9">
        <w:rPr>
          <w:rFonts w:ascii="Times New Roman" w:hAnsi="Times New Roman" w:cs="Times New Roman"/>
          <w:sz w:val="28"/>
          <w:szCs w:val="28"/>
        </w:rPr>
        <w:t xml:space="preserve"> с </w:t>
      </w:r>
      <w:r w:rsidR="00AB37C9">
        <w:rPr>
          <w:rFonts w:ascii="Times New Roman" w:hAnsi="Times New Roman" w:cs="Times New Roman"/>
          <w:sz w:val="28"/>
          <w:szCs w:val="28"/>
        </w:rPr>
        <w:lastRenderedPageBreak/>
        <w:t>родителями, например, общение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через Интернет по </w:t>
      </w:r>
      <w:proofErr w:type="spellStart"/>
      <w:r w:rsidR="00AB37C9" w:rsidRPr="00233AAC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или СМС сообщениями</w:t>
      </w:r>
      <w:r w:rsidR="00AB37C9">
        <w:rPr>
          <w:rFonts w:ascii="Times New Roman" w:hAnsi="Times New Roman" w:cs="Times New Roman"/>
          <w:sz w:val="28"/>
          <w:szCs w:val="28"/>
        </w:rPr>
        <w:t xml:space="preserve">. </w:t>
      </w:r>
      <w:r w:rsidR="00AB37C9" w:rsidRPr="00233AAC">
        <w:rPr>
          <w:rFonts w:ascii="Times New Roman" w:hAnsi="Times New Roman" w:cs="Times New Roman"/>
          <w:sz w:val="28"/>
          <w:szCs w:val="28"/>
        </w:rPr>
        <w:t>Работа р</w:t>
      </w:r>
      <w:r w:rsidR="00AB37C9">
        <w:rPr>
          <w:rFonts w:ascii="Times New Roman" w:hAnsi="Times New Roman" w:cs="Times New Roman"/>
          <w:sz w:val="28"/>
          <w:szCs w:val="28"/>
        </w:rPr>
        <w:t xml:space="preserve">одительского </w:t>
      </w:r>
      <w:proofErr w:type="gramStart"/>
      <w:r w:rsidR="00AB37C9">
        <w:rPr>
          <w:rFonts w:ascii="Times New Roman" w:hAnsi="Times New Roman" w:cs="Times New Roman"/>
          <w:sz w:val="28"/>
          <w:szCs w:val="28"/>
        </w:rPr>
        <w:t>собрания, Управляющего Совета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отражена</w:t>
      </w:r>
      <w:proofErr w:type="gramEnd"/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в протоколах</w:t>
      </w:r>
      <w:r w:rsidR="00AB37C9">
        <w:rPr>
          <w:rFonts w:ascii="Times New Roman" w:hAnsi="Times New Roman" w:cs="Times New Roman"/>
          <w:sz w:val="28"/>
          <w:szCs w:val="28"/>
        </w:rPr>
        <w:t>.</w:t>
      </w:r>
      <w:r w:rsidR="00AB37C9" w:rsidRPr="00233AAC">
        <w:rPr>
          <w:rFonts w:ascii="Times New Roman" w:hAnsi="Times New Roman" w:cs="Times New Roman"/>
          <w:sz w:val="28"/>
          <w:szCs w:val="28"/>
        </w:rPr>
        <w:t xml:space="preserve"> За активное участие в жизни класса, за правильное воспитание своих детей родители получают благодарственные пи</w:t>
      </w:r>
      <w:r w:rsidR="00AB37C9">
        <w:rPr>
          <w:rFonts w:ascii="Times New Roman" w:hAnsi="Times New Roman" w:cs="Times New Roman"/>
          <w:sz w:val="28"/>
          <w:szCs w:val="28"/>
        </w:rPr>
        <w:t>сьма администрации</w:t>
      </w:r>
      <w:r w:rsidR="0045435F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FD50B3" w:rsidRPr="00EF3A6D" w:rsidRDefault="00FD50B3" w:rsidP="00AB37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Осуществляется тесное сотрудничество, сетево</w:t>
      </w:r>
      <w:r w:rsidR="0045435F">
        <w:rPr>
          <w:rFonts w:ascii="Times New Roman" w:hAnsi="Times New Roman" w:cs="Times New Roman"/>
          <w:sz w:val="28"/>
          <w:szCs w:val="28"/>
        </w:rPr>
        <w:t xml:space="preserve">е взаимодействие с </w:t>
      </w:r>
      <w:r w:rsidR="00D63F94">
        <w:rPr>
          <w:rFonts w:ascii="Times New Roman" w:hAnsi="Times New Roman" w:cs="Times New Roman"/>
          <w:sz w:val="28"/>
          <w:szCs w:val="28"/>
        </w:rPr>
        <w:t xml:space="preserve">базовой школой </w:t>
      </w:r>
      <w:r w:rsidR="0045435F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45435F">
        <w:rPr>
          <w:rFonts w:ascii="Times New Roman" w:hAnsi="Times New Roman" w:cs="Times New Roman"/>
          <w:sz w:val="28"/>
          <w:szCs w:val="28"/>
        </w:rPr>
        <w:t>Ташелан</w:t>
      </w:r>
      <w:r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4543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679D">
        <w:rPr>
          <w:rFonts w:ascii="Times New Roman" w:hAnsi="Times New Roman" w:cs="Times New Roman"/>
          <w:sz w:val="28"/>
          <w:szCs w:val="28"/>
        </w:rPr>
        <w:t>.</w:t>
      </w:r>
    </w:p>
    <w:p w:rsidR="00AB37C9" w:rsidRDefault="00AB37C9" w:rsidP="00AB37C9">
      <w:pPr>
        <w:spacing w:line="360" w:lineRule="auto"/>
        <w:ind w:right="1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435F">
        <w:rPr>
          <w:rFonts w:ascii="Times New Roman" w:hAnsi="Times New Roman" w:cs="Times New Roman"/>
          <w:sz w:val="28"/>
          <w:szCs w:val="28"/>
        </w:rPr>
        <w:t xml:space="preserve"> Мероприятия, проведенные в 2017-18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 отражены в следующей таблице:</w:t>
      </w:r>
    </w:p>
    <w:tbl>
      <w:tblPr>
        <w:tblStyle w:val="a5"/>
        <w:tblW w:w="0" w:type="auto"/>
        <w:tblLook w:val="04A0"/>
      </w:tblPr>
      <w:tblGrid>
        <w:gridCol w:w="659"/>
        <w:gridCol w:w="4159"/>
        <w:gridCol w:w="2367"/>
        <w:gridCol w:w="2386"/>
      </w:tblGrid>
      <w:tr w:rsidR="00904265" w:rsidTr="00551C73">
        <w:trPr>
          <w:trHeight w:val="955"/>
        </w:trPr>
        <w:tc>
          <w:tcPr>
            <w:tcW w:w="534" w:type="dxa"/>
          </w:tcPr>
          <w:p w:rsidR="00AB37C9" w:rsidRDefault="00904265" w:rsidP="00AB37C9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AB37C9" w:rsidRDefault="00904265" w:rsidP="00AB37C9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AB37C9" w:rsidRDefault="00904265" w:rsidP="00AB37C9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B37C9" w:rsidRDefault="00904265" w:rsidP="00AB37C9">
            <w:pPr>
              <w:spacing w:line="360" w:lineRule="auto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04265" w:rsidRPr="00FD50B3" w:rsidTr="00AB37C9">
        <w:tc>
          <w:tcPr>
            <w:tcW w:w="534" w:type="dxa"/>
          </w:tcPr>
          <w:p w:rsidR="00AB37C9" w:rsidRPr="00FD50B3" w:rsidRDefault="00904265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AB37C9" w:rsidRPr="00FD50B3" w:rsidRDefault="00FD50B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</w:tc>
        <w:tc>
          <w:tcPr>
            <w:tcW w:w="2393" w:type="dxa"/>
          </w:tcPr>
          <w:p w:rsidR="00AB37C9" w:rsidRPr="00551C73" w:rsidRDefault="00FD50B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C73">
              <w:rPr>
                <w:rFonts w:ascii="Times New Roman" w:hAnsi="Times New Roman" w:cs="Times New Roman"/>
                <w:sz w:val="24"/>
                <w:szCs w:val="24"/>
              </w:rPr>
              <w:t>1.09.201</w:t>
            </w:r>
            <w:r w:rsidR="00454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AB37C9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</w:t>
            </w:r>
            <w:r w:rsidR="00FD50B3" w:rsidRPr="00551C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FD50B3" w:rsidRPr="00551C7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FD50B3" w:rsidRPr="00FD50B3" w:rsidTr="00AB37C9">
        <w:tc>
          <w:tcPr>
            <w:tcW w:w="534" w:type="dxa"/>
          </w:tcPr>
          <w:p w:rsidR="00FD50B3" w:rsidRPr="00FD50B3" w:rsidRDefault="00FD50B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FD50B3" w:rsidRDefault="00FD50B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Неделя, посвященная «Золотой Осени», конкурс рисунков, поделок, ярмарка, День здоровья</w:t>
            </w:r>
            <w:r w:rsidR="001A679D">
              <w:rPr>
                <w:rFonts w:ascii="Times New Roman" w:hAnsi="Times New Roman" w:cs="Times New Roman"/>
                <w:sz w:val="24"/>
                <w:szCs w:val="24"/>
              </w:rPr>
              <w:t>, осенний субботник</w:t>
            </w:r>
            <w:proofErr w:type="gramEnd"/>
          </w:p>
        </w:tc>
        <w:tc>
          <w:tcPr>
            <w:tcW w:w="2393" w:type="dxa"/>
          </w:tcPr>
          <w:p w:rsidR="00FD50B3" w:rsidRP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FD50B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первоклассники, День именинника</w:t>
            </w:r>
          </w:p>
        </w:tc>
        <w:tc>
          <w:tcPr>
            <w:tcW w:w="2393" w:type="dxa"/>
          </w:tcPr>
          <w:p w:rsidR="00551C73" w:rsidRP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матери»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ажиотаж – конкурс рисунков, оформление класса, конкурс стихов, Новогодний карнавал</w:t>
            </w:r>
          </w:p>
        </w:tc>
        <w:tc>
          <w:tcPr>
            <w:tcW w:w="2393" w:type="dxa"/>
          </w:tcPr>
          <w:p w:rsidR="00551C73" w:rsidRP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93" w:type="dxa"/>
          </w:tcPr>
          <w:p w:rsid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679D" w:rsidRPr="00551C73" w:rsidRDefault="001A679D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Совет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по ППБ, </w:t>
            </w:r>
          </w:p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диктант </w:t>
            </w:r>
          </w:p>
        </w:tc>
        <w:tc>
          <w:tcPr>
            <w:tcW w:w="2393" w:type="dxa"/>
          </w:tcPr>
          <w:p w:rsidR="00551C73" w:rsidRDefault="00C87594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мам», День именинника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Прощание с </w:t>
            </w:r>
            <w:r w:rsidR="0045435F">
              <w:rPr>
                <w:rFonts w:ascii="Times New Roman" w:hAnsi="Times New Roman" w:cs="Times New Roman"/>
                <w:sz w:val="24"/>
                <w:szCs w:val="24"/>
              </w:rPr>
              <w:t>Азбукой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51C73" w:rsidRP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Славы: конкурс рисунков к Дню Победы, конкурс стихов к Дню победы, </w:t>
            </w:r>
            <w:r w:rsidR="0045435F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у памятника</w:t>
            </w:r>
            <w:proofErr w:type="gramStart"/>
            <w:r w:rsidR="00454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551C73" w:rsidRPr="00551C73" w:rsidRDefault="0045435F" w:rsidP="001A679D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Ж.Ц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51C73">
              <w:rPr>
                <w:rFonts w:ascii="Times New Roman" w:hAnsi="Times New Roman" w:cs="Times New Roman"/>
                <w:sz w:val="24"/>
                <w:szCs w:val="24"/>
              </w:rPr>
              <w:t>, Управляющий Совет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551C73" w:rsidRDefault="0045435F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A679D">
              <w:rPr>
                <w:rFonts w:ascii="Times New Roman" w:hAnsi="Times New Roman" w:cs="Times New Roman"/>
                <w:sz w:val="24"/>
                <w:szCs w:val="24"/>
              </w:rPr>
              <w:t>есенний субботник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</w:tcPr>
          <w:p w:rsidR="00551C73" w:rsidRPr="00551C73" w:rsidRDefault="0045435F" w:rsidP="001A679D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51C73" w:rsidRPr="00FD50B3" w:rsidTr="00AB37C9">
        <w:tc>
          <w:tcPr>
            <w:tcW w:w="534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35F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393" w:type="dxa"/>
          </w:tcPr>
          <w:p w:rsidR="00551C73" w:rsidRDefault="00551C73" w:rsidP="00FD50B3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2393" w:type="dxa"/>
          </w:tcPr>
          <w:p w:rsidR="00551C73" w:rsidRPr="00551C73" w:rsidRDefault="0045435F" w:rsidP="001A679D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</w:t>
            </w:r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551C73" w:rsidRPr="00551C7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  <w:r w:rsidR="00551C73">
              <w:rPr>
                <w:rFonts w:ascii="Times New Roman" w:hAnsi="Times New Roman" w:cs="Times New Roman"/>
                <w:sz w:val="24"/>
                <w:szCs w:val="24"/>
              </w:rPr>
              <w:t>, актив села</w:t>
            </w:r>
            <w:r w:rsidR="001A679D">
              <w:rPr>
                <w:rFonts w:ascii="Times New Roman" w:hAnsi="Times New Roman" w:cs="Times New Roman"/>
                <w:sz w:val="24"/>
                <w:szCs w:val="24"/>
              </w:rPr>
              <w:t>, УС школы</w:t>
            </w:r>
          </w:p>
        </w:tc>
      </w:tr>
    </w:tbl>
    <w:p w:rsidR="00AB37C9" w:rsidRDefault="00AB37C9" w:rsidP="00AB37C9">
      <w:pPr>
        <w:spacing w:line="360" w:lineRule="auto"/>
        <w:rPr>
          <w:rFonts w:ascii="Times New Roman" w:hAnsi="Times New Roman" w:cs="Times New Roman"/>
        </w:rPr>
      </w:pPr>
    </w:p>
    <w:p w:rsidR="00AB37C9" w:rsidRPr="008F2BD0" w:rsidRDefault="00AB37C9" w:rsidP="00AB3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2BD0">
        <w:rPr>
          <w:rFonts w:ascii="Times New Roman" w:hAnsi="Times New Roman" w:cs="Times New Roman"/>
          <w:sz w:val="28"/>
          <w:szCs w:val="28"/>
        </w:rPr>
        <w:t xml:space="preserve"> Директор школы:                                 </w:t>
      </w:r>
      <w:r w:rsidR="00D63F94">
        <w:rPr>
          <w:rFonts w:ascii="Times New Roman" w:hAnsi="Times New Roman" w:cs="Times New Roman"/>
          <w:sz w:val="28"/>
          <w:szCs w:val="28"/>
        </w:rPr>
        <w:t xml:space="preserve">                            Ж.Ц. </w:t>
      </w:r>
      <w:proofErr w:type="spellStart"/>
      <w:r w:rsidR="00D63F94">
        <w:rPr>
          <w:rFonts w:ascii="Times New Roman" w:hAnsi="Times New Roman" w:cs="Times New Roman"/>
          <w:sz w:val="28"/>
          <w:szCs w:val="28"/>
        </w:rPr>
        <w:t>Дамдино</w:t>
      </w:r>
      <w:r w:rsidRPr="008F2BD0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6B45EB" w:rsidRDefault="006B45EB" w:rsidP="00AB37C9">
      <w:pPr>
        <w:spacing w:line="360" w:lineRule="auto"/>
      </w:pPr>
    </w:p>
    <w:sectPr w:rsidR="006B45EB" w:rsidSect="00D1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7C9"/>
    <w:rsid w:val="00016EF9"/>
    <w:rsid w:val="001A679D"/>
    <w:rsid w:val="00292552"/>
    <w:rsid w:val="003E2E3C"/>
    <w:rsid w:val="0045435F"/>
    <w:rsid w:val="00456667"/>
    <w:rsid w:val="004E1506"/>
    <w:rsid w:val="00551C73"/>
    <w:rsid w:val="005850C7"/>
    <w:rsid w:val="006B45EB"/>
    <w:rsid w:val="008413B7"/>
    <w:rsid w:val="00870B9F"/>
    <w:rsid w:val="00904265"/>
    <w:rsid w:val="00AB37C9"/>
    <w:rsid w:val="00C87594"/>
    <w:rsid w:val="00D63F94"/>
    <w:rsid w:val="00FD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7C9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AB3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B37C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B37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72ED-1938-4B72-B61F-93D649E3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6</cp:revision>
  <dcterms:created xsi:type="dcterms:W3CDTF">2017-06-13T07:00:00Z</dcterms:created>
  <dcterms:modified xsi:type="dcterms:W3CDTF">2019-01-11T00:15:00Z</dcterms:modified>
</cp:coreProperties>
</file>